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1D227EB" w14:textId="2A5942BD" w:rsidR="00111BF1" w:rsidRPr="00BF1649" w:rsidRDefault="00C53C3F" w:rsidP="00865343">
      <w:pPr>
        <w:pStyle w:val="p1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BF1649">
        <w:rPr>
          <w:rFonts w:ascii="Times New Roman" w:hAnsi="Times New Roman"/>
          <w:b/>
          <w:bCs/>
          <w:caps/>
          <w:sz w:val="24"/>
          <w:szCs w:val="24"/>
        </w:rPr>
        <w:t>Фотоядерные реакции с вылетом протонов на изотопах эрбия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14EA1087" w14:textId="6AB00763" w:rsidR="0057209F" w:rsidRPr="00E4247C" w:rsidRDefault="00E4247C" w:rsidP="00FA7EDF">
      <w:pPr>
        <w:widowControl w:val="0"/>
        <w:jc w:val="center"/>
        <w:rPr>
          <w:b/>
          <w:bCs/>
        </w:rPr>
      </w:pPr>
      <w:r w:rsidRPr="00C53C3F">
        <w:rPr>
          <w:b/>
          <w:bCs/>
          <w:u w:val="single"/>
        </w:rPr>
        <w:t>А</w:t>
      </w:r>
      <w:r w:rsidR="00C72256" w:rsidRPr="00C53C3F">
        <w:rPr>
          <w:b/>
          <w:bCs/>
          <w:u w:val="single"/>
        </w:rPr>
        <w:t xml:space="preserve">. </w:t>
      </w:r>
      <w:r w:rsidRPr="00C53C3F">
        <w:rPr>
          <w:b/>
          <w:bCs/>
          <w:u w:val="single"/>
        </w:rPr>
        <w:t>А</w:t>
      </w:r>
      <w:r w:rsidR="00C72256" w:rsidRPr="00C53C3F">
        <w:rPr>
          <w:b/>
          <w:bCs/>
          <w:u w:val="single"/>
        </w:rPr>
        <w:t xml:space="preserve">. </w:t>
      </w:r>
      <w:r w:rsidRPr="00C53C3F">
        <w:rPr>
          <w:b/>
          <w:bCs/>
          <w:u w:val="single"/>
        </w:rPr>
        <w:t>Ким</w:t>
      </w:r>
      <w:r w:rsidRPr="00C53C3F">
        <w:rPr>
          <w:b/>
          <w:bCs/>
          <w:u w:val="single"/>
          <w:vertAlign w:val="superscript"/>
        </w:rPr>
        <w:t>1</w:t>
      </w:r>
      <w:r w:rsidR="0057209F" w:rsidRPr="00FA7EDF">
        <w:rPr>
          <w:b/>
          <w:bCs/>
        </w:rPr>
        <w:t xml:space="preserve">, </w:t>
      </w:r>
      <w:r>
        <w:rPr>
          <w:b/>
          <w:bCs/>
        </w:rPr>
        <w:t>М</w:t>
      </w:r>
      <w:r w:rsidR="00C72256">
        <w:rPr>
          <w:b/>
          <w:bCs/>
        </w:rPr>
        <w:t xml:space="preserve">. </w:t>
      </w:r>
      <w:r>
        <w:rPr>
          <w:b/>
          <w:bCs/>
        </w:rPr>
        <w:t>В</w:t>
      </w:r>
      <w:r w:rsidR="00C72256">
        <w:rPr>
          <w:b/>
          <w:bCs/>
        </w:rPr>
        <w:t>.</w:t>
      </w:r>
      <w:r w:rsidR="00C72256" w:rsidRPr="00C72256">
        <w:rPr>
          <w:b/>
          <w:bCs/>
        </w:rPr>
        <w:t xml:space="preserve"> </w:t>
      </w:r>
      <w:r>
        <w:rPr>
          <w:b/>
          <w:bCs/>
        </w:rPr>
        <w:t>Желтоножская</w:t>
      </w:r>
      <w:r>
        <w:rPr>
          <w:b/>
          <w:bCs/>
          <w:vertAlign w:val="superscript"/>
        </w:rPr>
        <w:t>1</w:t>
      </w:r>
      <w:r>
        <w:rPr>
          <w:b/>
          <w:bCs/>
        </w:rPr>
        <w:t>, А.П. Черняев</w:t>
      </w:r>
      <w:r>
        <w:rPr>
          <w:b/>
          <w:bCs/>
          <w:vertAlign w:val="superscript"/>
        </w:rPr>
        <w:t>1</w:t>
      </w:r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4A87D1E5" w14:textId="1B8172A8" w:rsidR="00AC0C40" w:rsidRDefault="00E4247C" w:rsidP="00C72256">
      <w:pPr>
        <w:widowControl w:val="0"/>
        <w:jc w:val="center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1</w:t>
      </w:r>
      <w:r w:rsidR="00C72256" w:rsidRPr="00C72256">
        <w:rPr>
          <w:iCs/>
          <w:sz w:val="22"/>
          <w:szCs w:val="22"/>
        </w:rPr>
        <w:t xml:space="preserve">МГУ имени М.В. Ломоносова </w:t>
      </w:r>
      <w:r w:rsidR="00C72256">
        <w:rPr>
          <w:iCs/>
          <w:sz w:val="22"/>
          <w:szCs w:val="22"/>
        </w:rPr>
        <w:br/>
      </w:r>
      <w:r w:rsidR="00C72256" w:rsidRPr="00C72256">
        <w:rPr>
          <w:iCs/>
          <w:sz w:val="22"/>
          <w:szCs w:val="22"/>
        </w:rPr>
        <w:t>(Научно-исследовательский институт ядерной физики имени Д.В.</w:t>
      </w:r>
      <w:r w:rsidR="00C72256">
        <w:rPr>
          <w:iCs/>
          <w:sz w:val="22"/>
          <w:szCs w:val="22"/>
        </w:rPr>
        <w:t xml:space="preserve"> </w:t>
      </w:r>
      <w:r w:rsidR="00C72256" w:rsidRPr="00C72256">
        <w:rPr>
          <w:iCs/>
          <w:sz w:val="22"/>
          <w:szCs w:val="22"/>
        </w:rPr>
        <w:t>Скобельцына)</w:t>
      </w:r>
      <w:r w:rsidR="00AC0C40" w:rsidRPr="00E0152B">
        <w:rPr>
          <w:iCs/>
          <w:sz w:val="22"/>
          <w:szCs w:val="22"/>
        </w:rPr>
        <w:t xml:space="preserve">, </w:t>
      </w:r>
      <w:r w:rsidR="00C72256">
        <w:rPr>
          <w:iCs/>
          <w:sz w:val="22"/>
          <w:szCs w:val="22"/>
        </w:rPr>
        <w:t>Россия</w:t>
      </w:r>
    </w:p>
    <w:p w14:paraId="45249E1D" w14:textId="3F69DF0F" w:rsidR="00AC0C40" w:rsidRPr="00E4247C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E4247C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E4247C">
        <w:rPr>
          <w:sz w:val="22"/>
          <w:lang w:val="en-US"/>
        </w:rPr>
        <w:t xml:space="preserve">: </w:t>
      </w:r>
      <w:r w:rsidR="00E4247C">
        <w:rPr>
          <w:lang w:val="en-US"/>
        </w:rPr>
        <w:t>kim@srd.sinp.msu.ru</w:t>
      </w:r>
    </w:p>
    <w:p w14:paraId="110B1FA6" w14:textId="77777777" w:rsidR="00AC0C40" w:rsidRPr="00E4247C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3EAB9AC3" w14:textId="22B22A3D" w:rsidR="00C53C3F" w:rsidRDefault="00C53C3F" w:rsidP="00C53C3F">
      <w:pPr>
        <w:ind w:firstLine="708"/>
        <w:jc w:val="both"/>
      </w:pPr>
      <w:r w:rsidRPr="00C53C3F">
        <w:t xml:space="preserve">Выходы </w:t>
      </w:r>
      <w:proofErr w:type="spellStart"/>
      <w:r w:rsidRPr="00C53C3F">
        <w:t>фотопротонных</w:t>
      </w:r>
      <w:proofErr w:type="spellEnd"/>
      <w:r w:rsidRPr="00C53C3F">
        <w:t xml:space="preserve"> реакций (γ,</w:t>
      </w:r>
      <w:r w:rsidR="00BF1649">
        <w:t> </w:t>
      </w:r>
      <w:r w:rsidRPr="00BF1649">
        <w:rPr>
          <w:i/>
          <w:iCs/>
        </w:rPr>
        <w:t>p</w:t>
      </w:r>
      <w:r w:rsidRPr="00C53C3F">
        <w:t>) из-за кулоновского подавления теоретически оцениваются как чрезвычайно малые, а объём накопленных экспериментальных данных значительно уступает информации о (γ,</w:t>
      </w:r>
      <w:r w:rsidR="00BF1649">
        <w:t> </w:t>
      </w:r>
      <w:r w:rsidRPr="00BF1649">
        <w:rPr>
          <w:i/>
          <w:iCs/>
        </w:rPr>
        <w:t>n</w:t>
      </w:r>
      <w:r w:rsidRPr="00C53C3F">
        <w:t xml:space="preserve">)-каналах. Вместе с тем имеющиеся экспериментальные значения систематически превышают предсказания каскадно-испарительных моделей, что свидетельствует о существенном вкладе прямых и полупрямых механизмов, способных на порядки усиливать выход </w:t>
      </w:r>
      <w:proofErr w:type="spellStart"/>
      <w:r w:rsidRPr="00C53C3F">
        <w:t>фотопротонов</w:t>
      </w:r>
      <w:proofErr w:type="spellEnd"/>
      <w:r w:rsidRPr="00C53C3F">
        <w:t xml:space="preserve"> по сравнению с испарительным механизмом составного ядра</w:t>
      </w:r>
      <w:r>
        <w:t xml:space="preserve">. </w:t>
      </w:r>
    </w:p>
    <w:p w14:paraId="4D0B9213" w14:textId="77777777" w:rsidR="00BF1649" w:rsidRDefault="00C53C3F" w:rsidP="00C53C3F">
      <w:pPr>
        <w:ind w:firstLine="708"/>
        <w:jc w:val="both"/>
      </w:pPr>
      <w:r w:rsidRPr="00C53C3F">
        <w:t xml:space="preserve">Практическую значимость такие реакции приобретают в контексте тераностики </w:t>
      </w:r>
      <w:r>
        <w:t>–</w:t>
      </w:r>
      <w:r w:rsidRPr="00C53C3F">
        <w:t xml:space="preserve"> нового направления ядерной медицины, где радиоизотопы редкоземельных элементов особенно привлекательны благодаря сходству химических свойств. </w:t>
      </w:r>
      <w:r>
        <w:t>Одним из таких изотопов является</w:t>
      </w:r>
      <w:r w:rsidRPr="00C53C3F">
        <w:t xml:space="preserve"> гольмий‑166 (T</w:t>
      </w:r>
      <w:r w:rsidRPr="00C53C3F">
        <w:rPr>
          <w:vertAlign w:val="subscript"/>
        </w:rPr>
        <w:t>1/2</w:t>
      </w:r>
      <w:r w:rsidRPr="00C53C3F">
        <w:t>= 26</w:t>
      </w:r>
      <w:r>
        <w:t>.</w:t>
      </w:r>
      <w:r w:rsidRPr="00C53C3F">
        <w:t>8 ч), испускающий β⁻-частицы с пробегом в мягких тканях порядка нескольких миллиметров для терапии и низкоэнергетическое γ-излучение (80,6 кэВ) для ОФЭКТ‑визуализации, а также обладающий парамагнитными свойствами для МРТ. Однако существующие способы получения</w:t>
      </w:r>
      <w:r>
        <w:t xml:space="preserve"> </w:t>
      </w:r>
      <w:r w:rsidRPr="00C53C3F">
        <w:rPr>
          <w:vertAlign w:val="superscript"/>
        </w:rPr>
        <w:t>166</w:t>
      </w:r>
      <w:r w:rsidRPr="00C53C3F">
        <w:t>Ho</w:t>
      </w:r>
      <w:r>
        <w:t xml:space="preserve"> в</w:t>
      </w:r>
      <w:r w:rsidRPr="00C53C3F">
        <w:t xml:space="preserve"> реакции </w:t>
      </w:r>
      <w:r w:rsidRPr="00C53C3F">
        <w:rPr>
          <w:vertAlign w:val="superscript"/>
        </w:rPr>
        <w:t>16</w:t>
      </w:r>
      <w:r w:rsidRPr="00C53C3F">
        <w:rPr>
          <w:vertAlign w:val="superscript"/>
        </w:rPr>
        <w:t>5</w:t>
      </w:r>
      <w:proofErr w:type="gramStart"/>
      <w:r w:rsidRPr="00C53C3F">
        <w:t>Ho(</w:t>
      </w:r>
      <w:proofErr w:type="gramEnd"/>
      <w:r w:rsidRPr="00C53C3F">
        <w:rPr>
          <w:i/>
          <w:iCs/>
        </w:rPr>
        <w:t>n</w:t>
      </w:r>
      <w:r w:rsidRPr="00C53C3F">
        <w:t>,</w:t>
      </w:r>
      <w:r>
        <w:t> </w:t>
      </w:r>
      <w:r w:rsidRPr="00C53C3F">
        <w:t>γ)</w:t>
      </w:r>
      <w:r w:rsidRPr="00C53C3F">
        <w:rPr>
          <w:vertAlign w:val="superscript"/>
        </w:rPr>
        <w:t>166</w:t>
      </w:r>
      <w:r w:rsidRPr="00C53C3F">
        <w:t xml:space="preserve">Ho) или </w:t>
      </w:r>
      <w:r>
        <w:t>путем</w:t>
      </w:r>
      <w:r w:rsidRPr="00C53C3F">
        <w:t xml:space="preserve"> двойно</w:t>
      </w:r>
      <w:r>
        <w:t>го</w:t>
      </w:r>
      <w:r w:rsidRPr="00C53C3F">
        <w:t xml:space="preserve"> </w:t>
      </w:r>
      <w:r>
        <w:t xml:space="preserve">нейтронного </w:t>
      </w:r>
      <w:r w:rsidRPr="00C53C3F">
        <w:t>захват</w:t>
      </w:r>
      <w:r>
        <w:t>а</w:t>
      </w:r>
      <w:r w:rsidRPr="00C53C3F">
        <w:t xml:space="preserve"> на</w:t>
      </w:r>
      <w:r>
        <w:t xml:space="preserve"> </w:t>
      </w:r>
      <w:r w:rsidRPr="00C53C3F">
        <w:rPr>
          <w:vertAlign w:val="superscript"/>
        </w:rPr>
        <w:t>164</w:t>
      </w:r>
      <w:r w:rsidRPr="00C53C3F">
        <w:t>Dy</w:t>
      </w:r>
      <w:r>
        <w:t xml:space="preserve"> в реакции</w:t>
      </w:r>
      <w:r w:rsidRPr="00C53C3F">
        <w:t xml:space="preserve"> </w:t>
      </w:r>
      <w:r w:rsidRPr="00487478">
        <w:rPr>
          <w:vertAlign w:val="superscript"/>
        </w:rPr>
        <w:t>164</w:t>
      </w:r>
      <w:proofErr w:type="gramStart"/>
      <w:r w:rsidRPr="00487478">
        <w:rPr>
          <w:lang w:val="en-US"/>
        </w:rPr>
        <w:t>Dy</w:t>
      </w:r>
      <w:r w:rsidRPr="00487478">
        <w:t>(</w:t>
      </w:r>
      <w:proofErr w:type="gramEnd"/>
      <w:r w:rsidRPr="00487478">
        <w:rPr>
          <w:i/>
          <w:iCs/>
        </w:rPr>
        <w:t>n</w:t>
      </w:r>
      <w:r w:rsidRPr="00487478">
        <w:t>, γ)</w:t>
      </w:r>
      <w:r w:rsidRPr="00487478">
        <w:rPr>
          <w:vertAlign w:val="superscript"/>
        </w:rPr>
        <w:t>165</w:t>
      </w:r>
      <w:proofErr w:type="gramStart"/>
      <w:r w:rsidRPr="00487478">
        <w:rPr>
          <w:lang w:val="en-US"/>
        </w:rPr>
        <w:t>Dy</w:t>
      </w:r>
      <w:r w:rsidRPr="00487478">
        <w:t>(</w:t>
      </w:r>
      <w:proofErr w:type="gramEnd"/>
      <w:r w:rsidRPr="00487478">
        <w:rPr>
          <w:i/>
          <w:iCs/>
        </w:rPr>
        <w:t>n</w:t>
      </w:r>
      <w:r w:rsidRPr="00487478">
        <w:t>, γ)</w:t>
      </w:r>
      <w:r w:rsidRPr="00487478">
        <w:rPr>
          <w:vertAlign w:val="superscript"/>
        </w:rPr>
        <w:t>166</w:t>
      </w:r>
      <w:proofErr w:type="gramStart"/>
      <w:r w:rsidRPr="00487478">
        <w:rPr>
          <w:lang w:val="en-US"/>
        </w:rPr>
        <w:t>Dy</w:t>
      </w:r>
      <w:r w:rsidRPr="00487478">
        <w:t>(</w:t>
      </w:r>
      <w:proofErr w:type="gramEnd"/>
      <w:r w:rsidRPr="00487478">
        <w:rPr>
          <w:i/>
          <w:iCs/>
        </w:rPr>
        <w:t>n</w:t>
      </w:r>
      <w:r w:rsidRPr="00487478">
        <w:t xml:space="preserve">, </w:t>
      </w:r>
      <w:proofErr w:type="gramStart"/>
      <w:r w:rsidRPr="00487478">
        <w:t>γ)→</w:t>
      </w:r>
      <w:proofErr w:type="gramEnd"/>
      <w:r w:rsidRPr="00487478">
        <w:rPr>
          <w:vertAlign w:val="superscript"/>
        </w:rPr>
        <w:t>166</w:t>
      </w:r>
      <w:r w:rsidRPr="00487478">
        <w:rPr>
          <w:lang w:val="en-US"/>
        </w:rPr>
        <w:t>Ho</w:t>
      </w:r>
      <w:r w:rsidRPr="00487478">
        <w:t xml:space="preserve"> </w:t>
      </w:r>
      <w:r>
        <w:t>–</w:t>
      </w:r>
      <w:r w:rsidRPr="00C53C3F">
        <w:t xml:space="preserve"> либо дают «радионуклид с носителем</w:t>
      </w:r>
      <w:r>
        <w:t>»</w:t>
      </w:r>
      <w:r w:rsidRPr="00C53C3F">
        <w:t xml:space="preserve">, либо требуют высокопоточных реакторов. </w:t>
      </w:r>
    </w:p>
    <w:p w14:paraId="657FAF83" w14:textId="280B1AB0" w:rsidR="00C53C3F" w:rsidRPr="00C53C3F" w:rsidRDefault="00C53C3F" w:rsidP="00C53C3F">
      <w:pPr>
        <w:ind w:firstLine="708"/>
        <w:jc w:val="both"/>
      </w:pPr>
      <w:r w:rsidRPr="00C53C3F">
        <w:t>Ввиду крайней малочисленности экспериментальных данных по (γ,</w:t>
      </w:r>
      <w:r>
        <w:rPr>
          <w:lang w:val="en-US"/>
        </w:rPr>
        <w:t> </w:t>
      </w:r>
      <w:r w:rsidRPr="00C53C3F">
        <w:rPr>
          <w:i/>
          <w:iCs/>
        </w:rPr>
        <w:t>p</w:t>
      </w:r>
      <w:r w:rsidRPr="00C53C3F">
        <w:t xml:space="preserve">)-реакциям для редкоземельных ядер с </w:t>
      </w:r>
      <w:proofErr w:type="gramStart"/>
      <w:r w:rsidRPr="00C53C3F">
        <w:t>Z &gt;</w:t>
      </w:r>
      <w:proofErr w:type="gramEnd"/>
      <w:r w:rsidRPr="00C53C3F">
        <w:t xml:space="preserve"> 60, новые измерения на естественном эрбии в широком диапазоне энергий тормозного излучения представляют собой актуальную задачу как для понимания механизмов </w:t>
      </w:r>
      <w:proofErr w:type="spellStart"/>
      <w:r w:rsidRPr="00C53C3F">
        <w:t>фотопротонных</w:t>
      </w:r>
      <w:proofErr w:type="spellEnd"/>
      <w:r w:rsidRPr="00C53C3F">
        <w:t xml:space="preserve"> реакций, так и для оценки возможности фотоядерного получения медицинск</w:t>
      </w:r>
      <w:r>
        <w:t>ого</w:t>
      </w:r>
      <w:r w:rsidRPr="00C53C3F">
        <w:t xml:space="preserve"> изотоп</w:t>
      </w:r>
      <w:r>
        <w:t>а гольмия</w:t>
      </w:r>
      <w:r w:rsidRPr="00C53C3F">
        <w:t>.</w:t>
      </w:r>
    </w:p>
    <w:p w14:paraId="6EC59A4C" w14:textId="3A07CC99" w:rsidR="00C53C3F" w:rsidRPr="00487478" w:rsidRDefault="008A5D27" w:rsidP="00C53C3F">
      <w:pPr>
        <w:ind w:firstLine="567"/>
        <w:jc w:val="both"/>
      </w:pPr>
      <w:r w:rsidRPr="004C5254">
        <w:t>Была проведена серия облучений с использованием природных мишеней</w:t>
      </w:r>
      <w:r w:rsidR="00C53C3F">
        <w:t xml:space="preserve"> эрбия</w:t>
      </w:r>
      <w:r w:rsidRPr="004C5254">
        <w:t xml:space="preserve"> при </w:t>
      </w:r>
      <w:r>
        <w:t>граничных</w:t>
      </w:r>
      <w:r w:rsidRPr="004C5254">
        <w:t xml:space="preserve"> энергиях тормозного излучения 23</w:t>
      </w:r>
      <w:r w:rsidR="00C53C3F">
        <w:t xml:space="preserve"> и </w:t>
      </w:r>
      <w:r w:rsidRPr="004C5254">
        <w:t>55 МэВ</w:t>
      </w:r>
      <w:r w:rsidR="00C53C3F">
        <w:t xml:space="preserve">. </w:t>
      </w:r>
      <w:r w:rsidR="00C53C3F" w:rsidRPr="00487478">
        <w:t xml:space="preserve">Продолжительность облучения образцов в разных экспериментах составляла 15-40 мин. Для оценки потока тормозного излучения, использовалась хорошо изученная ядерная реакция </w:t>
      </w:r>
      <w:r w:rsidR="00C53C3F" w:rsidRPr="00487478">
        <w:rPr>
          <w:vertAlign w:val="superscript"/>
        </w:rPr>
        <w:t>181</w:t>
      </w:r>
      <w:proofErr w:type="gramStart"/>
      <w:r w:rsidR="00C53C3F" w:rsidRPr="00487478">
        <w:t>Ta(</w:t>
      </w:r>
      <w:proofErr w:type="gramEnd"/>
      <w:r w:rsidR="00C53C3F" w:rsidRPr="00487478">
        <w:t xml:space="preserve">γ, </w:t>
      </w:r>
      <w:r w:rsidR="00C53C3F" w:rsidRPr="00487478">
        <w:rPr>
          <w:i/>
          <w:iCs/>
        </w:rPr>
        <w:t>n</w:t>
      </w:r>
      <w:r w:rsidR="00C53C3F" w:rsidRPr="00487478">
        <w:t>)</w:t>
      </w:r>
      <w:r w:rsidR="00C53C3F" w:rsidRPr="00487478">
        <w:rPr>
          <w:vertAlign w:val="superscript"/>
        </w:rPr>
        <w:t>180</w:t>
      </w:r>
      <w:r w:rsidR="00C53C3F" w:rsidRPr="00487478">
        <w:t xml:space="preserve">Ta – вместе с мишенями эрбия располагались мишени металлического естественного тантала </w:t>
      </w:r>
      <w:r w:rsidR="00BF1649">
        <w:t>той же геометрии</w:t>
      </w:r>
      <w:r w:rsidR="00C53C3F" w:rsidRPr="00487478">
        <w:t>.</w:t>
      </w:r>
      <w:r w:rsidR="00C53C3F">
        <w:t xml:space="preserve"> </w:t>
      </w:r>
      <w:r w:rsidR="00C53C3F" w:rsidRPr="00487478">
        <w:t xml:space="preserve">Спектры гамма-лучей облученных мишеней измерялись на полупроводниковых спектрометрах, с детекторами из сверхчистого германия </w:t>
      </w:r>
      <w:r w:rsidR="00C53C3F" w:rsidRPr="00487478">
        <w:rPr>
          <w:lang w:val="en-US"/>
        </w:rPr>
        <w:t>Canberra</w:t>
      </w:r>
      <w:r w:rsidR="00C53C3F" w:rsidRPr="00487478">
        <w:t xml:space="preserve"> и </w:t>
      </w:r>
      <w:proofErr w:type="spellStart"/>
      <w:r w:rsidR="00C53C3F" w:rsidRPr="00487478">
        <w:rPr>
          <w:lang w:val="en-US"/>
        </w:rPr>
        <w:t>Ortec</w:t>
      </w:r>
      <w:proofErr w:type="spellEnd"/>
      <w:r w:rsidR="00C53C3F" w:rsidRPr="00487478">
        <w:t xml:space="preserve"> с эффективностью регистрации (15-40)% по сравнению с </w:t>
      </w:r>
      <w:proofErr w:type="spellStart"/>
      <w:r w:rsidR="00C53C3F" w:rsidRPr="00487478">
        <w:rPr>
          <w:lang w:val="en-US"/>
        </w:rPr>
        <w:t>NaI</w:t>
      </w:r>
      <w:proofErr w:type="spellEnd"/>
      <w:r w:rsidR="00C53C3F" w:rsidRPr="00487478">
        <w:t>(</w:t>
      </w:r>
      <w:r w:rsidR="00C53C3F" w:rsidRPr="00487478">
        <w:rPr>
          <w:lang w:val="en-US"/>
        </w:rPr>
        <w:t>Tl</w:t>
      </w:r>
      <w:r w:rsidR="00C53C3F" w:rsidRPr="00487478">
        <w:t xml:space="preserve">)-детектором размерами 3′×3′′. Энергетическое разрешение спектрометров составило 1.8-2.0 кэВ на γ-линиях 1173,1332 кэВ </w:t>
      </w:r>
      <w:r w:rsidR="00C53C3F" w:rsidRPr="00487478">
        <w:rPr>
          <w:vertAlign w:val="superscript"/>
        </w:rPr>
        <w:t>60</w:t>
      </w:r>
      <w:r w:rsidR="00C53C3F" w:rsidRPr="00487478">
        <w:t>Со.</w:t>
      </w:r>
    </w:p>
    <w:p w14:paraId="4EFAF677" w14:textId="2B5B1EDA" w:rsidR="00346705" w:rsidRPr="005F3F06" w:rsidRDefault="00C53C3F" w:rsidP="00C53C3F">
      <w:pPr>
        <w:ind w:firstLine="708"/>
        <w:jc w:val="both"/>
      </w:pPr>
      <w:r>
        <w:t xml:space="preserve">Полученные экспериментальные значения выходов изученных реакций, приводящих к образованию изотопов гольмия сравнивались с </w:t>
      </w:r>
      <w:r w:rsidRPr="00C53C3F">
        <w:t>теоретически</w:t>
      </w:r>
      <w:r>
        <w:t>ми</w:t>
      </w:r>
      <w:r w:rsidRPr="00C53C3F">
        <w:t xml:space="preserve"> расч</w:t>
      </w:r>
      <w:r>
        <w:t>е</w:t>
      </w:r>
      <w:r w:rsidRPr="00C53C3F">
        <w:t>т</w:t>
      </w:r>
      <w:r>
        <w:t>ами, выполненными</w:t>
      </w:r>
      <w:r w:rsidRPr="00C53C3F">
        <w:t xml:space="preserve"> в рамках </w:t>
      </w:r>
      <w:r>
        <w:t>каскадно-испарительной</w:t>
      </w:r>
      <w:r w:rsidRPr="00C53C3F">
        <w:t xml:space="preserve"> модели ядра с </w:t>
      </w:r>
      <w:r>
        <w:t>использованием</w:t>
      </w:r>
      <w:r w:rsidRPr="00C53C3F">
        <w:t xml:space="preserve"> кода TALYS</w:t>
      </w:r>
      <w:r>
        <w:t xml:space="preserve"> и с учетом </w:t>
      </w:r>
      <w:r w:rsidRPr="00C53C3F">
        <w:t xml:space="preserve">полупрямых механизмов </w:t>
      </w:r>
      <w:proofErr w:type="spellStart"/>
      <w:r w:rsidRPr="00C53C3F">
        <w:t>фотопротонных</w:t>
      </w:r>
      <w:proofErr w:type="spellEnd"/>
      <w:r w:rsidRPr="00C53C3F">
        <w:t xml:space="preserve"> реакций. На основе адаптированно</w:t>
      </w:r>
      <w:r>
        <w:t>й</w:t>
      </w:r>
      <w:r w:rsidRPr="00C53C3F">
        <w:t xml:space="preserve"> модели </w:t>
      </w:r>
      <w:r>
        <w:t>проведены теоретические расчеты средневзвешенных выходов реакций, приводящих к образованию радиоактивных и стабильных изотопов гольмия</w:t>
      </w:r>
      <w:r w:rsidRPr="00C53C3F">
        <w:t xml:space="preserve"> </w:t>
      </w:r>
      <w:r>
        <w:t xml:space="preserve">для граничных энергий тормозного излучения 25, 30, 35, 40, 45 и 55 МэВ и </w:t>
      </w:r>
      <w:r w:rsidRPr="00C53C3F">
        <w:t>определ</w:t>
      </w:r>
      <w:r>
        <w:t>е</w:t>
      </w:r>
      <w:r w:rsidRPr="00C53C3F">
        <w:t>н оптимальный диапазон энергий тормозного излучения для наработки</w:t>
      </w:r>
      <w:r>
        <w:t xml:space="preserve"> </w:t>
      </w:r>
      <w:r w:rsidRPr="00C53C3F">
        <w:rPr>
          <w:vertAlign w:val="superscript"/>
        </w:rPr>
        <w:t>166</w:t>
      </w:r>
      <w:r>
        <w:rPr>
          <w:lang w:val="en-US"/>
        </w:rPr>
        <w:t>Ho</w:t>
      </w:r>
      <w:r w:rsidRPr="00C53C3F">
        <w:t xml:space="preserve"> </w:t>
      </w:r>
      <w:r>
        <w:t>–</w:t>
      </w:r>
      <w:r w:rsidRPr="00C53C3F">
        <w:t xml:space="preserve"> около 30 МэВ.</w:t>
      </w:r>
      <w:r>
        <w:t xml:space="preserve"> </w:t>
      </w:r>
      <w:r w:rsidRPr="00C53C3F">
        <w:t xml:space="preserve">Полученные результаты </w:t>
      </w:r>
      <w:r>
        <w:t>обсуждаются</w:t>
      </w:r>
      <w:r w:rsidRPr="00C53C3F">
        <w:t>.</w:t>
      </w:r>
      <w:r>
        <w:t xml:space="preserve"> </w:t>
      </w:r>
      <w:r w:rsidRPr="00C53C3F">
        <w:t>Исследование выполнено при поддержке гранта Российского научного фонда (проект № 25-22-20051).</w:t>
      </w:r>
    </w:p>
    <w:sectPr w:rsidR="00346705" w:rsidRPr="005F3F06" w:rsidSect="000B0E0B">
      <w:footerReference w:type="even" r:id="rId7"/>
      <w:footerReference w:type="default" r:id="rId8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C13E" w14:textId="77777777" w:rsidR="004D53C4" w:rsidRDefault="004D53C4">
      <w:r>
        <w:separator/>
      </w:r>
    </w:p>
  </w:endnote>
  <w:endnote w:type="continuationSeparator" w:id="0">
    <w:p w14:paraId="62072679" w14:textId="77777777" w:rsidR="004D53C4" w:rsidRDefault="004D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E339C" w14:textId="77777777" w:rsidR="004D53C4" w:rsidRDefault="004D53C4">
      <w:r>
        <w:separator/>
      </w:r>
    </w:p>
  </w:footnote>
  <w:footnote w:type="continuationSeparator" w:id="0">
    <w:p w14:paraId="1658CC63" w14:textId="77777777" w:rsidR="004D53C4" w:rsidRDefault="004D5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 w16cid:durableId="261643708">
    <w:abstractNumId w:val="3"/>
  </w:num>
  <w:num w:numId="2" w16cid:durableId="207498566">
    <w:abstractNumId w:val="6"/>
  </w:num>
  <w:num w:numId="3" w16cid:durableId="2045909355">
    <w:abstractNumId w:val="17"/>
  </w:num>
  <w:num w:numId="4" w16cid:durableId="1588345911">
    <w:abstractNumId w:val="8"/>
  </w:num>
  <w:num w:numId="5" w16cid:durableId="1243876505">
    <w:abstractNumId w:val="11"/>
  </w:num>
  <w:num w:numId="6" w16cid:durableId="563376700">
    <w:abstractNumId w:val="5"/>
  </w:num>
  <w:num w:numId="7" w16cid:durableId="615021103">
    <w:abstractNumId w:val="2"/>
  </w:num>
  <w:num w:numId="8" w16cid:durableId="1495220335">
    <w:abstractNumId w:val="12"/>
  </w:num>
  <w:num w:numId="9" w16cid:durableId="1176921089">
    <w:abstractNumId w:val="10"/>
  </w:num>
  <w:num w:numId="10" w16cid:durableId="456220765">
    <w:abstractNumId w:val="4"/>
  </w:num>
  <w:num w:numId="11" w16cid:durableId="1649431302">
    <w:abstractNumId w:val="13"/>
  </w:num>
  <w:num w:numId="12" w16cid:durableId="814643304">
    <w:abstractNumId w:val="16"/>
  </w:num>
  <w:num w:numId="13" w16cid:durableId="462039326">
    <w:abstractNumId w:val="0"/>
  </w:num>
  <w:num w:numId="14" w16cid:durableId="840661221">
    <w:abstractNumId w:val="7"/>
  </w:num>
  <w:num w:numId="15" w16cid:durableId="754011519">
    <w:abstractNumId w:val="15"/>
  </w:num>
  <w:num w:numId="16" w16cid:durableId="357242973">
    <w:abstractNumId w:val="9"/>
  </w:num>
  <w:num w:numId="17" w16cid:durableId="629432338">
    <w:abstractNumId w:val="14"/>
  </w:num>
  <w:num w:numId="18" w16cid:durableId="38930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358BC"/>
    <w:rsid w:val="00446617"/>
    <w:rsid w:val="00451BA6"/>
    <w:rsid w:val="00451F02"/>
    <w:rsid w:val="00454CBE"/>
    <w:rsid w:val="004A1FD8"/>
    <w:rsid w:val="004A2EB5"/>
    <w:rsid w:val="004D53C4"/>
    <w:rsid w:val="004E5CE2"/>
    <w:rsid w:val="004E7AAD"/>
    <w:rsid w:val="004F4937"/>
    <w:rsid w:val="005069D6"/>
    <w:rsid w:val="005138D5"/>
    <w:rsid w:val="0051593A"/>
    <w:rsid w:val="0057209F"/>
    <w:rsid w:val="00575998"/>
    <w:rsid w:val="005968B7"/>
    <w:rsid w:val="005D4246"/>
    <w:rsid w:val="005E0DDF"/>
    <w:rsid w:val="005F3F06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71480"/>
    <w:rsid w:val="007E5BF5"/>
    <w:rsid w:val="007F392B"/>
    <w:rsid w:val="00803A95"/>
    <w:rsid w:val="00810E82"/>
    <w:rsid w:val="0084423F"/>
    <w:rsid w:val="00847CA5"/>
    <w:rsid w:val="00855A68"/>
    <w:rsid w:val="00865343"/>
    <w:rsid w:val="00886041"/>
    <w:rsid w:val="008A5D27"/>
    <w:rsid w:val="008C2F30"/>
    <w:rsid w:val="008E0857"/>
    <w:rsid w:val="0092601A"/>
    <w:rsid w:val="00933234"/>
    <w:rsid w:val="00943C9D"/>
    <w:rsid w:val="009669D3"/>
    <w:rsid w:val="00972CD6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BF1649"/>
    <w:rsid w:val="00C24669"/>
    <w:rsid w:val="00C41E72"/>
    <w:rsid w:val="00C53C3F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247C"/>
    <w:rsid w:val="00E471E1"/>
    <w:rsid w:val="00E56B07"/>
    <w:rsid w:val="00E839A5"/>
    <w:rsid w:val="00E9065A"/>
    <w:rsid w:val="00EB2664"/>
    <w:rsid w:val="00EF267C"/>
    <w:rsid w:val="00F17CA3"/>
    <w:rsid w:val="00F5226B"/>
    <w:rsid w:val="00F55765"/>
    <w:rsid w:val="00F56B2F"/>
    <w:rsid w:val="00F975E0"/>
    <w:rsid w:val="00FA7EDF"/>
    <w:rsid w:val="00FD1023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Марина В</cp:lastModifiedBy>
  <cp:revision>3</cp:revision>
  <cp:lastPrinted>2005-10-17T04:02:00Z</cp:lastPrinted>
  <dcterms:created xsi:type="dcterms:W3CDTF">2026-05-30T20:27:00Z</dcterms:created>
  <dcterms:modified xsi:type="dcterms:W3CDTF">2026-05-30T20:28:00Z</dcterms:modified>
</cp:coreProperties>
</file>